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43" w:rsidRPr="00EB7290" w:rsidRDefault="006C3C4F">
      <w:pPr>
        <w:rPr>
          <w:b/>
          <w:sz w:val="44"/>
          <w:szCs w:val="44"/>
        </w:rPr>
      </w:pPr>
      <w:r w:rsidRPr="00EB7290">
        <w:rPr>
          <w:rFonts w:cstheme="minorHAnsi"/>
          <w:b/>
          <w:noProof/>
          <w:sz w:val="44"/>
          <w:szCs w:val="44"/>
          <w:lang w:eastAsia="de-DE"/>
        </w:rPr>
        <w:drawing>
          <wp:anchor distT="0" distB="0" distL="0" distR="0" simplePos="0" relativeHeight="251659264" behindDoc="0" locked="0" layoutInCell="1" allowOverlap="1" wp14:anchorId="0E2FD47C" wp14:editId="5BF761BA">
            <wp:simplePos x="0" y="0"/>
            <wp:positionH relativeFrom="margin">
              <wp:align>right</wp:align>
            </wp:positionH>
            <wp:positionV relativeFrom="margin">
              <wp:posOffset>-257175</wp:posOffset>
            </wp:positionV>
            <wp:extent cx="986155" cy="860425"/>
            <wp:effectExtent l="0" t="0" r="444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90" w:rsidRPr="00EB7290">
        <w:rPr>
          <w:b/>
          <w:sz w:val="44"/>
          <w:szCs w:val="44"/>
        </w:rPr>
        <w:t>Erkrankungen – wichtige Informationen</w:t>
      </w:r>
    </w:p>
    <w:p w:rsidR="00986C90" w:rsidRPr="004E68F6" w:rsidRDefault="00986C90">
      <w:pPr>
        <w:rPr>
          <w:sz w:val="20"/>
          <w:szCs w:val="20"/>
        </w:rPr>
      </w:pPr>
    </w:p>
    <w:p w:rsidR="00EB7290" w:rsidRPr="00D27CE0" w:rsidRDefault="00EB7290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 xml:space="preserve">Erkrankte Kinder müssen bis 8.00 Uhr per Email oder telefonisch </w:t>
      </w:r>
      <w:r w:rsidR="00796D1F" w:rsidRPr="00D27CE0">
        <w:rPr>
          <w:sz w:val="32"/>
          <w:szCs w:val="32"/>
        </w:rPr>
        <w:t xml:space="preserve">unter Angabe der Gründe </w:t>
      </w:r>
      <w:r w:rsidRPr="00D27CE0">
        <w:rPr>
          <w:sz w:val="32"/>
          <w:szCs w:val="32"/>
        </w:rPr>
        <w:t xml:space="preserve">entschuldigt werden. </w:t>
      </w:r>
    </w:p>
    <w:p w:rsidR="004E68F6" w:rsidRPr="00D27CE0" w:rsidRDefault="004E68F6" w:rsidP="00425728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2E2E2E"/>
          <w:sz w:val="32"/>
          <w:szCs w:val="32"/>
        </w:rPr>
      </w:pPr>
      <w:r w:rsidRPr="00D27CE0">
        <w:rPr>
          <w:sz w:val="32"/>
          <w:szCs w:val="32"/>
        </w:rPr>
        <w:t>Ansteckende Krankheiten sind durch die Schule ans Gesundheitsamt zu melden, dazu zählen:</w:t>
      </w:r>
    </w:p>
    <w:p w:rsidR="004E68F6" w:rsidRPr="00D27CE0" w:rsidRDefault="004E68F6" w:rsidP="004E68F6">
      <w:pPr>
        <w:pStyle w:val="Listenabsatz"/>
        <w:shd w:val="clear" w:color="auto" w:fill="FFFFFF"/>
        <w:spacing w:before="100" w:beforeAutospacing="1" w:after="0" w:line="240" w:lineRule="auto"/>
        <w:rPr>
          <w:rFonts w:cstheme="minorHAnsi"/>
          <w:color w:val="2E2E2E"/>
          <w:sz w:val="28"/>
          <w:szCs w:val="28"/>
        </w:rPr>
      </w:pPr>
      <w:r w:rsidRPr="00D27CE0">
        <w:rPr>
          <w:rStyle w:val="Fett"/>
          <w:rFonts w:cstheme="minorHAnsi"/>
          <w:color w:val="2E2E2E"/>
          <w:sz w:val="28"/>
          <w:szCs w:val="28"/>
        </w:rPr>
        <w:t>Magen-Darm-Erkrankungen</w:t>
      </w:r>
      <w:r w:rsidRPr="00D27CE0">
        <w:rPr>
          <w:rFonts w:cstheme="minorHAnsi"/>
          <w:color w:val="2E2E2E"/>
          <w:sz w:val="28"/>
          <w:szCs w:val="28"/>
        </w:rPr>
        <w:t xml:space="preserve">, z. B. Cholera, EHEC (ausgelöst durch E.-coli-Bakterien), Gastroenteritis (unter Beteiligung von Magen und Dickdarm), Typhus - </w:t>
      </w:r>
      <w:r w:rsidRPr="00D27CE0">
        <w:rPr>
          <w:rStyle w:val="Fett"/>
          <w:rFonts w:cstheme="minorHAnsi"/>
          <w:color w:val="2E2E2E"/>
          <w:sz w:val="28"/>
          <w:szCs w:val="28"/>
        </w:rPr>
        <w:t>Atemwegserkrankungen</w:t>
      </w:r>
      <w:r w:rsidRPr="00D27CE0">
        <w:rPr>
          <w:rFonts w:cstheme="minorHAnsi"/>
          <w:color w:val="2E2E2E"/>
          <w:sz w:val="28"/>
          <w:szCs w:val="28"/>
        </w:rPr>
        <w:t xml:space="preserve">, z. B. Diphtherie, Keuchhusten </w:t>
      </w:r>
      <w:r w:rsidRPr="00D27CE0">
        <w:rPr>
          <w:rStyle w:val="Fett"/>
          <w:rFonts w:cstheme="minorHAnsi"/>
          <w:color w:val="2E2E2E"/>
          <w:sz w:val="28"/>
          <w:szCs w:val="28"/>
        </w:rPr>
        <w:t>Erkrankungen mit Hirn- und/oder Rückenmarksbefall</w:t>
      </w:r>
      <w:r w:rsidRPr="00D27CE0">
        <w:rPr>
          <w:rFonts w:cstheme="minorHAnsi"/>
          <w:color w:val="2E2E2E"/>
          <w:sz w:val="28"/>
          <w:szCs w:val="28"/>
        </w:rPr>
        <w:t xml:space="preserve">, z. B. </w:t>
      </w:r>
      <w:proofErr w:type="spellStart"/>
      <w:r w:rsidRPr="00D27CE0">
        <w:rPr>
          <w:rFonts w:cstheme="minorHAnsi"/>
          <w:color w:val="2E2E2E"/>
          <w:sz w:val="28"/>
          <w:szCs w:val="28"/>
        </w:rPr>
        <w:t>Meningokokken</w:t>
      </w:r>
      <w:proofErr w:type="spellEnd"/>
      <w:r w:rsidRPr="00D27CE0">
        <w:rPr>
          <w:rFonts w:cstheme="minorHAnsi"/>
          <w:color w:val="2E2E2E"/>
          <w:sz w:val="28"/>
          <w:szCs w:val="28"/>
        </w:rPr>
        <w:t>-Meningitis (</w:t>
      </w:r>
      <w:proofErr w:type="spellStart"/>
      <w:r w:rsidRPr="00D27CE0">
        <w:rPr>
          <w:rFonts w:cstheme="minorHAnsi"/>
          <w:color w:val="2E2E2E"/>
          <w:sz w:val="28"/>
          <w:szCs w:val="28"/>
        </w:rPr>
        <w:t>Hirnhautentzündgung</w:t>
      </w:r>
      <w:proofErr w:type="spellEnd"/>
      <w:r w:rsidRPr="00D27CE0">
        <w:rPr>
          <w:rFonts w:cstheme="minorHAnsi"/>
          <w:color w:val="2E2E2E"/>
          <w:sz w:val="28"/>
          <w:szCs w:val="28"/>
        </w:rPr>
        <w:t>), Creutzfeldt-Jakob-Krankheit (</w:t>
      </w:r>
      <w:proofErr w:type="spellStart"/>
      <w:r w:rsidRPr="00D27CE0">
        <w:rPr>
          <w:rFonts w:cstheme="minorHAnsi"/>
          <w:color w:val="2E2E2E"/>
          <w:sz w:val="28"/>
          <w:szCs w:val="28"/>
        </w:rPr>
        <w:t>Prionenerkrankung</w:t>
      </w:r>
      <w:proofErr w:type="spellEnd"/>
      <w:r w:rsidRPr="00D27CE0">
        <w:rPr>
          <w:rFonts w:cstheme="minorHAnsi"/>
          <w:color w:val="2E2E2E"/>
          <w:sz w:val="28"/>
          <w:szCs w:val="28"/>
        </w:rPr>
        <w:t xml:space="preserve"> ähnlich BSE bei Tieren)  - </w:t>
      </w:r>
      <w:r w:rsidRPr="00D27CE0">
        <w:rPr>
          <w:rStyle w:val="Fett"/>
          <w:rFonts w:cstheme="minorHAnsi"/>
          <w:color w:val="2E2E2E"/>
          <w:sz w:val="28"/>
          <w:szCs w:val="28"/>
        </w:rPr>
        <w:t>andere ansteckende Krankheiten</w:t>
      </w:r>
      <w:r w:rsidRPr="00D27CE0">
        <w:rPr>
          <w:rFonts w:cstheme="minorHAnsi"/>
          <w:color w:val="2E2E2E"/>
          <w:sz w:val="28"/>
          <w:szCs w:val="28"/>
        </w:rPr>
        <w:t xml:space="preserve">, z. B. Krätze (Skabies), Mumps, Masern und Röteln, Scharlach, Milzbrand, Pest, Kinderlähmung </w:t>
      </w:r>
      <w:r w:rsidR="004E2987">
        <w:rPr>
          <w:rFonts w:cstheme="minorHAnsi"/>
          <w:color w:val="2E2E2E"/>
          <w:sz w:val="28"/>
          <w:szCs w:val="28"/>
        </w:rPr>
        <w:t>(</w:t>
      </w:r>
      <w:bookmarkStart w:id="0" w:name="_GoBack"/>
      <w:bookmarkEnd w:id="0"/>
      <w:r w:rsidRPr="00D27CE0">
        <w:rPr>
          <w:rFonts w:cstheme="minorHAnsi"/>
          <w:color w:val="2E2E2E"/>
          <w:sz w:val="28"/>
          <w:szCs w:val="28"/>
        </w:rPr>
        <w:t>Poliomyelitis), </w:t>
      </w:r>
      <w:hyperlink r:id="rId6" w:history="1">
        <w:r w:rsidRPr="00D27CE0">
          <w:rPr>
            <w:rStyle w:val="Hyperlink"/>
            <w:rFonts w:cstheme="minorHAnsi"/>
            <w:color w:val="auto"/>
            <w:sz w:val="28"/>
            <w:szCs w:val="28"/>
            <w:u w:val="none"/>
          </w:rPr>
          <w:t>Tollwut</w:t>
        </w:r>
      </w:hyperlink>
      <w:r w:rsidRPr="00D27CE0">
        <w:rPr>
          <w:rFonts w:cstheme="minorHAnsi"/>
          <w:sz w:val="28"/>
          <w:szCs w:val="28"/>
        </w:rPr>
        <w:t>,</w:t>
      </w:r>
      <w:r w:rsidRPr="00D27CE0">
        <w:rPr>
          <w:rFonts w:cstheme="minorHAnsi"/>
          <w:color w:val="2E2E2E"/>
          <w:sz w:val="28"/>
          <w:szCs w:val="28"/>
        </w:rPr>
        <w:t xml:space="preserve"> Windpocken, Läusebefall</w:t>
      </w:r>
    </w:p>
    <w:p w:rsidR="004E68F6" w:rsidRPr="00D27CE0" w:rsidRDefault="00D27CE0" w:rsidP="004E68F6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2E2E2E"/>
          <w:sz w:val="32"/>
          <w:szCs w:val="32"/>
        </w:rPr>
      </w:pPr>
      <w:r w:rsidRPr="00D27CE0">
        <w:rPr>
          <w:rFonts w:cstheme="minorHAnsi"/>
          <w:color w:val="2E2E2E"/>
          <w:sz w:val="32"/>
          <w:szCs w:val="32"/>
        </w:rPr>
        <w:t>Auch wenn eine der genannten Erkrankungen in der Familie des Kindes auftritt, darf das Schulkind nicht in die Schule kommen.</w:t>
      </w:r>
    </w:p>
    <w:p w:rsidR="00EB7290" w:rsidRPr="00D27CE0" w:rsidRDefault="00D27CE0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>F</w:t>
      </w:r>
      <w:r w:rsidR="00EB7290" w:rsidRPr="00D27CE0">
        <w:rPr>
          <w:sz w:val="32"/>
          <w:szCs w:val="32"/>
        </w:rPr>
        <w:t xml:space="preserve">ür den Nachmittagsunterricht muss Ihr Kind </w:t>
      </w:r>
      <w:r w:rsidRPr="00D27CE0">
        <w:rPr>
          <w:sz w:val="32"/>
          <w:szCs w:val="32"/>
        </w:rPr>
        <w:t xml:space="preserve">ebenfalls </w:t>
      </w:r>
      <w:r w:rsidR="00EB7290" w:rsidRPr="00D27CE0">
        <w:rPr>
          <w:sz w:val="32"/>
          <w:szCs w:val="32"/>
        </w:rPr>
        <w:t>entschuldigt werden (Email oder Anrufbeantworter).</w:t>
      </w:r>
    </w:p>
    <w:p w:rsidR="00EB7290" w:rsidRPr="00D27CE0" w:rsidRDefault="00EB7290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>Eine schriftliche E</w:t>
      </w:r>
      <w:r w:rsidR="00D27CE0" w:rsidRPr="00D27CE0">
        <w:rPr>
          <w:sz w:val="32"/>
          <w:szCs w:val="32"/>
        </w:rPr>
        <w:t>ntschuldigung muss</w:t>
      </w:r>
      <w:r w:rsidRPr="00D27CE0">
        <w:rPr>
          <w:sz w:val="32"/>
          <w:szCs w:val="32"/>
        </w:rPr>
        <w:t xml:space="preserve"> na</w:t>
      </w:r>
      <w:r w:rsidR="00796D1F" w:rsidRPr="00D27CE0">
        <w:rPr>
          <w:sz w:val="32"/>
          <w:szCs w:val="32"/>
        </w:rPr>
        <w:t>c</w:t>
      </w:r>
      <w:r w:rsidR="00D27CE0" w:rsidRPr="00D27CE0">
        <w:rPr>
          <w:sz w:val="32"/>
          <w:szCs w:val="32"/>
        </w:rPr>
        <w:t>hgereicht werden</w:t>
      </w:r>
      <w:r w:rsidRPr="00D27CE0">
        <w:rPr>
          <w:sz w:val="32"/>
          <w:szCs w:val="32"/>
        </w:rPr>
        <w:t>.</w:t>
      </w:r>
    </w:p>
    <w:p w:rsidR="00EB7290" w:rsidRPr="00D27CE0" w:rsidRDefault="00EB7290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>Ein ärztliches Attest ist erforderlich, wenn das Kind länger als 10 Tage krank ist oder für längere Zeit z.B. nicht am Sportunterricht teilnehmen kann.</w:t>
      </w:r>
    </w:p>
    <w:p w:rsidR="00EB7290" w:rsidRPr="00D27CE0" w:rsidRDefault="00EB7290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 xml:space="preserve">Erkrankt das Kind während des Schulvormittags, werden die Eltern </w:t>
      </w:r>
      <w:r w:rsidR="00796D1F" w:rsidRPr="00D27CE0">
        <w:rPr>
          <w:sz w:val="32"/>
          <w:szCs w:val="32"/>
        </w:rPr>
        <w:t>angerufen. Das Kind darf nicht alleine nach Hause gehen, sondern muss abgeholt werden.</w:t>
      </w:r>
    </w:p>
    <w:p w:rsidR="00796D1F" w:rsidRPr="00D27CE0" w:rsidRDefault="00796D1F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>Kinder, die bereits krank in die Schule kommen, müssen auch abgeholt werden, um unnötige Ansteckungen der anderen Kinder und der Lehrkräfte zu vermeiden.</w:t>
      </w:r>
    </w:p>
    <w:p w:rsidR="00D27CE0" w:rsidRPr="00D27CE0" w:rsidRDefault="00D27CE0" w:rsidP="00D27CE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 xml:space="preserve">Ihr Kind darf nach einer Erkrankung die Schule erst wieder besuchen, wenn es mindestens 24 Stunden fieberfrei und beschwerdefrei ist. </w:t>
      </w:r>
    </w:p>
    <w:p w:rsidR="00796D1F" w:rsidRPr="00D27CE0" w:rsidRDefault="00796D1F" w:rsidP="00EB72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 xml:space="preserve">Geplante Arztbesuche müssen in der unterrichtsfreien Zeit erfolgen. Für einen Arztbesuch während der Unterrichtszeit muss rechtzeitig vorher schriftlich eine Unterrichtsbefreiung beantragt werden. </w:t>
      </w:r>
    </w:p>
    <w:p w:rsidR="00986C90" w:rsidRPr="00D27CE0" w:rsidRDefault="00796D1F" w:rsidP="002749D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D27CE0">
        <w:rPr>
          <w:sz w:val="32"/>
          <w:szCs w:val="32"/>
        </w:rPr>
        <w:t>Über Allergien, Unverträglichkeiten oder andere gesundheitliche Probleme muss die Klassenlehrkraft informiert werden.</w:t>
      </w:r>
    </w:p>
    <w:sectPr w:rsidR="00986C90" w:rsidRPr="00D27CE0" w:rsidSect="00EB7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2ED2"/>
    <w:multiLevelType w:val="hybridMultilevel"/>
    <w:tmpl w:val="79CE3E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C5DC2"/>
    <w:multiLevelType w:val="multilevel"/>
    <w:tmpl w:val="28A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F"/>
    <w:rsid w:val="004E2987"/>
    <w:rsid w:val="004E68F6"/>
    <w:rsid w:val="006C3C4F"/>
    <w:rsid w:val="00796D1F"/>
    <w:rsid w:val="00986C90"/>
    <w:rsid w:val="009D20E1"/>
    <w:rsid w:val="00A51913"/>
    <w:rsid w:val="00D10243"/>
    <w:rsid w:val="00D27CE0"/>
    <w:rsid w:val="00E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E5B3-FC5C-47E7-AFAE-EEF398A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72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6D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D1F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5191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sgeldkatalog.org/tollwutimpfun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Schmitt</cp:lastModifiedBy>
  <cp:revision>1</cp:revision>
  <cp:lastPrinted>2023-03-21T08:52:00Z</cp:lastPrinted>
  <dcterms:created xsi:type="dcterms:W3CDTF">2023-03-21T06:48:00Z</dcterms:created>
  <dcterms:modified xsi:type="dcterms:W3CDTF">2023-03-21T08:52:00Z</dcterms:modified>
</cp:coreProperties>
</file>